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F9" w:rsidRPr="00C76FF9" w:rsidRDefault="00C76FF9" w:rsidP="00E65905">
      <w:pPr>
        <w:widowControl/>
        <w:spacing w:before="100" w:beforeAutospacing="1" w:after="100" w:afterAutospacing="1"/>
        <w:jc w:val="center"/>
        <w:outlineLvl w:val="1"/>
        <w:rPr>
          <w:rFonts w:ascii="宋体" w:eastAsia="宋体" w:hAnsi="宋体" w:cs="宋体"/>
          <w:b/>
          <w:bCs/>
          <w:kern w:val="0"/>
          <w:sz w:val="36"/>
          <w:szCs w:val="36"/>
        </w:rPr>
      </w:pPr>
      <w:r w:rsidRPr="00C76FF9">
        <w:rPr>
          <w:rFonts w:ascii="宋体" w:eastAsia="宋体" w:hAnsi="宋体" w:cs="宋体"/>
          <w:b/>
          <w:bCs/>
          <w:kern w:val="0"/>
          <w:sz w:val="36"/>
          <w:szCs w:val="36"/>
        </w:rPr>
        <w:t>中华人民共和国政府采</w:t>
      </w:r>
      <w:bookmarkStart w:id="0" w:name="_GoBack"/>
      <w:bookmarkEnd w:id="0"/>
      <w:r w:rsidRPr="00C76FF9">
        <w:rPr>
          <w:rFonts w:ascii="宋体" w:eastAsia="宋体" w:hAnsi="宋体" w:cs="宋体"/>
          <w:b/>
          <w:bCs/>
          <w:kern w:val="0"/>
          <w:sz w:val="36"/>
          <w:szCs w:val="36"/>
        </w:rPr>
        <w:t>购法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楷体" w:eastAsia="楷体" w:hAnsi="楷体" w:cs="宋体"/>
          <w:kern w:val="0"/>
          <w:szCs w:val="21"/>
        </w:rPr>
        <w:t>2014年8月31日第十二届全国人民代表大会常务委员会第十次会议通过对《中华人民共和国政府采购法》</w:t>
      </w:r>
      <w:proofErr w:type="gramStart"/>
      <w:r w:rsidRPr="00C76FF9">
        <w:rPr>
          <w:rFonts w:ascii="楷体" w:eastAsia="楷体" w:hAnsi="楷体" w:cs="宋体"/>
          <w:kern w:val="0"/>
          <w:szCs w:val="21"/>
        </w:rPr>
        <w:t>作出</w:t>
      </w:r>
      <w:proofErr w:type="gramEnd"/>
      <w:r w:rsidRPr="00C76FF9">
        <w:rPr>
          <w:rFonts w:ascii="楷体" w:eastAsia="楷体" w:hAnsi="楷体" w:cs="宋体"/>
          <w:kern w:val="0"/>
          <w:szCs w:val="21"/>
        </w:rPr>
        <w:t>如下修改：</w:t>
      </w:r>
      <w:r w:rsidRPr="00C76FF9">
        <w:rPr>
          <w:rFonts w:ascii="Calibri" w:eastAsia="楷体" w:hAnsi="Calibri" w:cs="Calibri"/>
          <w:kern w:val="0"/>
          <w:szCs w:val="21"/>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Calibri" w:eastAsia="楷体" w:hAnsi="Calibri" w:cs="Calibri"/>
          <w:kern w:val="0"/>
          <w:szCs w:val="21"/>
        </w:rPr>
        <w:t>   </w:t>
      </w:r>
      <w:r w:rsidRPr="00C76FF9">
        <w:rPr>
          <w:rFonts w:ascii="楷体" w:eastAsia="楷体" w:hAnsi="楷体" w:cs="宋体"/>
          <w:kern w:val="0"/>
          <w:szCs w:val="21"/>
        </w:rPr>
        <w:t>（一）将第十九条第一款中的“经国务院有关部门或者省级人民政府有关部门认定资格的”修改为“集中采购机构以外的”。</w:t>
      </w:r>
      <w:r w:rsidRPr="00C76FF9">
        <w:rPr>
          <w:rFonts w:ascii="Calibri" w:eastAsia="楷体" w:hAnsi="Calibri" w:cs="Calibri"/>
          <w:kern w:val="0"/>
          <w:szCs w:val="21"/>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Calibri" w:eastAsia="楷体" w:hAnsi="Calibri" w:cs="Calibri"/>
          <w:kern w:val="0"/>
          <w:szCs w:val="21"/>
        </w:rPr>
        <w:t>   </w:t>
      </w:r>
      <w:r w:rsidRPr="00C76FF9">
        <w:rPr>
          <w:rFonts w:ascii="楷体" w:eastAsia="楷体" w:hAnsi="楷体" w:cs="宋体"/>
          <w:kern w:val="0"/>
          <w:szCs w:val="21"/>
        </w:rPr>
        <w:t>（二）删去第七十一条第三项。</w:t>
      </w:r>
      <w:r w:rsidRPr="00C76FF9">
        <w:rPr>
          <w:rFonts w:ascii="Calibri" w:eastAsia="楷体" w:hAnsi="Calibri" w:cs="Calibri"/>
          <w:kern w:val="0"/>
          <w:szCs w:val="21"/>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Calibri" w:eastAsia="楷体" w:hAnsi="Calibri" w:cs="Calibri"/>
          <w:kern w:val="0"/>
          <w:szCs w:val="21"/>
        </w:rPr>
        <w:t>   </w:t>
      </w:r>
      <w:r w:rsidRPr="00C76FF9">
        <w:rPr>
          <w:rFonts w:ascii="楷体" w:eastAsia="楷体" w:hAnsi="楷体" w:cs="宋体"/>
          <w:kern w:val="0"/>
          <w:szCs w:val="21"/>
        </w:rPr>
        <w:t>（三）将第七十八条中的“依法取消其进行相关业务的资格”修改为“在一至三年内禁止其代理政府采购业务”。</w:t>
      </w:r>
      <w:r w:rsidRPr="00C76FF9">
        <w:rPr>
          <w:rFonts w:ascii="Calibri" w:eastAsia="楷体" w:hAnsi="Calibri" w:cs="Calibri"/>
          <w:kern w:val="0"/>
          <w:szCs w:val="21"/>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附：修改后的</w:t>
      </w:r>
      <w:r w:rsidRPr="00C76FF9">
        <w:rPr>
          <w:rFonts w:ascii="宋体" w:eastAsia="宋体" w:hAnsi="宋体" w:cs="宋体"/>
          <w:b/>
          <w:bCs/>
          <w:kern w:val="0"/>
          <w:sz w:val="24"/>
          <w:szCs w:val="24"/>
        </w:rPr>
        <w:t>《中华人民共和国政府采购法》： </w:t>
      </w:r>
    </w:p>
    <w:p w:rsidR="00C76FF9" w:rsidRPr="00C76FF9" w:rsidRDefault="00C76FF9" w:rsidP="00C76FF9">
      <w:pPr>
        <w:widowControl/>
        <w:spacing w:before="100" w:beforeAutospacing="1" w:after="100" w:afterAutospacing="1"/>
        <w:jc w:val="center"/>
        <w:rPr>
          <w:rFonts w:ascii="宋体" w:eastAsia="宋体" w:hAnsi="宋体" w:cs="宋体"/>
          <w:kern w:val="0"/>
          <w:sz w:val="24"/>
          <w:szCs w:val="24"/>
        </w:rPr>
      </w:pPr>
      <w:r w:rsidRPr="00C76FF9">
        <w:rPr>
          <w:rFonts w:ascii="宋体" w:eastAsia="宋体" w:hAnsi="宋体" w:cs="宋体"/>
          <w:b/>
          <w:bCs/>
          <w:kern w:val="0"/>
          <w:sz w:val="24"/>
          <w:szCs w:val="24"/>
        </w:rPr>
        <w:t>中华人民共和国主席令 </w:t>
      </w:r>
    </w:p>
    <w:p w:rsidR="00C76FF9" w:rsidRPr="00C76FF9" w:rsidRDefault="00C76FF9" w:rsidP="00C76FF9">
      <w:pPr>
        <w:widowControl/>
        <w:spacing w:before="100" w:beforeAutospacing="1" w:after="100" w:afterAutospacing="1"/>
        <w:jc w:val="center"/>
        <w:rPr>
          <w:rFonts w:ascii="宋体" w:eastAsia="宋体" w:hAnsi="宋体" w:cs="宋体"/>
          <w:kern w:val="0"/>
          <w:sz w:val="24"/>
          <w:szCs w:val="24"/>
        </w:rPr>
      </w:pPr>
      <w:r w:rsidRPr="00C76FF9">
        <w:rPr>
          <w:rFonts w:ascii="宋体" w:eastAsia="宋体" w:hAnsi="宋体" w:cs="宋体"/>
          <w:b/>
          <w:bCs/>
          <w:kern w:val="0"/>
          <w:sz w:val="24"/>
          <w:szCs w:val="24"/>
        </w:rPr>
        <w:t>第六十八号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《中华人民共和国政府采购法》已由中华人民共和国第九届全国人民代表大会常务委员会第二十八次会议于2002年6月29日通过，现予公布，自2003年1月1日起施行。</w:t>
      </w:r>
    </w:p>
    <w:p w:rsidR="00C76FF9" w:rsidRPr="00C76FF9" w:rsidRDefault="00C76FF9" w:rsidP="00C76FF9">
      <w:pPr>
        <w:widowControl/>
        <w:spacing w:before="100" w:beforeAutospacing="1" w:after="100" w:afterAutospacing="1"/>
        <w:jc w:val="right"/>
        <w:rPr>
          <w:rFonts w:ascii="宋体" w:eastAsia="宋体" w:hAnsi="宋体" w:cs="宋体"/>
          <w:kern w:val="0"/>
          <w:sz w:val="24"/>
          <w:szCs w:val="24"/>
        </w:rPr>
      </w:pPr>
      <w:r w:rsidRPr="00C76FF9">
        <w:rPr>
          <w:rFonts w:ascii="宋体" w:eastAsia="宋体" w:hAnsi="宋体" w:cs="宋体"/>
          <w:kern w:val="0"/>
          <w:sz w:val="24"/>
          <w:szCs w:val="24"/>
        </w:rPr>
        <w:t xml:space="preserve">　　中华人民共和国主席 江泽民</w:t>
      </w:r>
    </w:p>
    <w:p w:rsidR="00C76FF9" w:rsidRPr="00C76FF9" w:rsidRDefault="00C76FF9" w:rsidP="00C76FF9">
      <w:pPr>
        <w:widowControl/>
        <w:spacing w:before="100" w:beforeAutospacing="1" w:after="100" w:afterAutospacing="1"/>
        <w:jc w:val="right"/>
        <w:rPr>
          <w:rFonts w:ascii="宋体" w:eastAsia="宋体" w:hAnsi="宋体" w:cs="宋体"/>
          <w:kern w:val="0"/>
          <w:sz w:val="24"/>
          <w:szCs w:val="24"/>
        </w:rPr>
      </w:pPr>
      <w:r w:rsidRPr="00C76FF9">
        <w:rPr>
          <w:rFonts w:ascii="宋体" w:eastAsia="宋体" w:hAnsi="宋体" w:cs="宋体"/>
          <w:kern w:val="0"/>
          <w:sz w:val="24"/>
          <w:szCs w:val="24"/>
        </w:rPr>
        <w:t xml:space="preserve">　　2002年6月29日</w:t>
      </w:r>
    </w:p>
    <w:p w:rsidR="00C76FF9" w:rsidRPr="00C76FF9" w:rsidRDefault="00C76FF9" w:rsidP="00C76FF9">
      <w:pPr>
        <w:widowControl/>
        <w:spacing w:before="100" w:beforeAutospacing="1" w:after="100" w:afterAutospacing="1"/>
        <w:jc w:val="center"/>
        <w:rPr>
          <w:rFonts w:ascii="宋体" w:eastAsia="宋体" w:hAnsi="宋体" w:cs="宋体"/>
          <w:kern w:val="0"/>
          <w:sz w:val="24"/>
          <w:szCs w:val="24"/>
        </w:rPr>
      </w:pPr>
      <w:r w:rsidRPr="00C76FF9">
        <w:rPr>
          <w:rFonts w:ascii="宋体" w:eastAsia="宋体" w:hAnsi="宋体" w:cs="宋体"/>
          <w:b/>
          <w:bCs/>
          <w:kern w:val="0"/>
          <w:sz w:val="24"/>
          <w:szCs w:val="24"/>
        </w:rPr>
        <w:t>中华人民共和国政府采购法 </w:t>
      </w:r>
    </w:p>
    <w:p w:rsidR="00C76FF9" w:rsidRPr="00C76FF9" w:rsidRDefault="00C76FF9" w:rsidP="00C76FF9">
      <w:pPr>
        <w:widowControl/>
        <w:spacing w:before="100" w:beforeAutospacing="1" w:after="100" w:afterAutospacing="1"/>
        <w:jc w:val="center"/>
        <w:rPr>
          <w:rFonts w:ascii="宋体" w:eastAsia="宋体" w:hAnsi="宋体" w:cs="宋体"/>
          <w:kern w:val="0"/>
          <w:sz w:val="24"/>
          <w:szCs w:val="24"/>
        </w:rPr>
      </w:pPr>
      <w:r w:rsidRPr="00C76FF9">
        <w:rPr>
          <w:rFonts w:ascii="宋体" w:eastAsia="宋体" w:hAnsi="宋体" w:cs="宋体"/>
          <w:b/>
          <w:bCs/>
          <w:kern w:val="0"/>
          <w:sz w:val="24"/>
          <w:szCs w:val="24"/>
        </w:rPr>
        <w:t>2002年6月29日第九届全国人民代表大会常务委员会第二十八次会议通过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第一章 总则</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第一条 为了规范政府采购行为，提高政府采购资金的使用效益，维护国家利益和社会公共利益，保护政府采购当事人的合法权益，促进廉政建设，制定本法。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第二条 在中华人民共和国境内进行的政府采购适用本法。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本法所称政府采购，是指各级国家机关、事业单位和团体组织，使用财政性资金采购依法制定的集中采购目录以内的或者采购限额标准以上的货物、工程和服务的行为。</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政府集中采购目录和采购限额标准依照本法规定的权限制定。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本法所称采购，是指以合同方式有偿取得货物、工程和服务的行为，包括购买、租赁、委托、雇用等。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本法所称货物，是指各种形态和种类的物品，包括原材料、燃料、设备、产品等。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本法所称工程，是指建设工程，包括建筑物和构筑物的新建、改建、扩建、装修、拆除、修缮等。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本法所称服务，是指除货物和工程以外的其他政府采购对象。</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第三条 政府采购应当遵循公开透明原则、公平竞争原则、公正原则和诚实信用原则。</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第四条 政府采购工程进行招标投标的，适用招标投标法。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第五条 任何单位和个人不得采用任何方式，阻挠和限制供应商自由进入本地区和本行业的政府采购市场。</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第六条 政府采购应当严格按照批准的预算执行。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第七条 政府采购实行集中采购和分散采购相结合。集中采购的范围由省级以上人民政府公布的集中采购目录确定。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属于中央预算的政府采购项目，其集中采购目录由国务院确定并公布；属于地方预算的政府采购项目，其集中采购目录由省、自治区、直辖市人民政府或者其授权的机构确定并公布。</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纳入集中采购目录的政府采购项目，应当实行集中采购。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第八条 政府采购限额标准，属于中央预算的政府采购项目，由国务院确定并公布；属于地方预算的政府采购项目，由省、自治区、直辖市人民政府或者其授权的机构确定并公布。</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第九条 政府采购应当有助于实现国家的经济和社会发展政策目标，包括保护环境，扶持不发达地区和少数民族地区，促进中小企业发展等。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第十条 政府采购应当采购本国货物、工程和服务。但有下列情形之一的除外：</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（一）需要采购的货物、工程或者服务在中国境内无法获取或者无法以合理的商业条件获取的；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（二）为在中国境外使用而进行采购的；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（三）其他法律、行政法规另有规定的。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前款所称本国货物、工程和服务的界定，依照国务院有关规定执行。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第十一条 政府采购的信息应当在政府采购监督管理部门指定的媒体上及时向社会公开发布，但涉及商业秘密的除外。</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第十二条 在政府采购活动中，采购人员及相关人员与供应商有利害关系的，必须回避。供应商认为采购人员及相关人员与其</w:t>
      </w:r>
      <w:proofErr w:type="gramStart"/>
      <w:r w:rsidRPr="00C76FF9">
        <w:rPr>
          <w:rFonts w:ascii="宋体" w:eastAsia="宋体" w:hAnsi="宋体" w:cs="宋体"/>
          <w:kern w:val="0"/>
          <w:sz w:val="24"/>
          <w:szCs w:val="24"/>
        </w:rPr>
        <w:t>他供应</w:t>
      </w:r>
      <w:proofErr w:type="gramEnd"/>
      <w:r w:rsidRPr="00C76FF9">
        <w:rPr>
          <w:rFonts w:ascii="宋体" w:eastAsia="宋体" w:hAnsi="宋体" w:cs="宋体"/>
          <w:kern w:val="0"/>
          <w:sz w:val="24"/>
          <w:szCs w:val="24"/>
        </w:rPr>
        <w:t>商有利害关系的，可以申请其回避。</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前款所称相关人员，包括招标采购中评标委员会的组成人员，竞争性谈判采购中谈判小组的组成人员，询价采购中询价小组的组成人员等。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第十三条 各级人民政府财政部门是负责政府采购监督管理的部门，依法履行对政府采购活动的监督管理职责。</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各级人民政府其他有关部门依法履行与政府采购活动有关的监督管理职责。</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第二章 政府采购当事人</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第十四条 政府采购当事人是指在政府采购活动中享有权利和承担义务的各类主体，包括采购人、供应商和采购代理机构等。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第十五条 采购人是指依法进行政府采购的国家机关、事业单位、团体组织。</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第十六条 集中采购机构为采购代理机构。设区的市、自治州以上人民政府根据本级政府采购项目组织集中采购的需要设立集中采购机构。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集中采购机构是非营利事业法人，根据采购人的委托办理采购事宜。</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第十七条 集中采购机构进行政府采购活动，应当符合采购价格低于市场平均价格、采购效率更高、采购质量优良和服务良好的要求。</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第十八条 采购人采购纳入集中采购目录的政府采购项目，必须委托集中采购机构代理采购；采购未纳入集中采购目录的政府采购项目，可以自行采购，也可以委托集中采购机构在委托的范围内代理采购。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纳入集中采购目录属于通用的政府采购项目的，应当委托集中采购机构代理采购；属于本部门、本系统有特殊要求的项目，应当实行部门集中采购；属于本单位有特殊要求的项目，</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经省级以上人民政府批准，可以自行采购。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第十九条 采购人可以委托集中采购机构以外的采购代理机构，在委托的范围内办理政府采购事宜。</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采购人有权自行选择采购代理机构，任何单位和个人不得以任何方式为采购人指定采购代理机构。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第二十条 采购人依法委托采购代理机构办理采购事宜的，应当由采购人与采购代理机构签订委托代理协议，依法确定委托代理的事项，约定双方的权利义务。</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第二十一条 供应商是指向采购人提供货物、工程或者服务的法人、其他组织或者自然人。</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第二十二条 供应商参加政府采购活动应当具备下列条件：</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（一）具有独立承担民事责任的能力；</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（二）具有良好的商业信誉和健全的财务会计制度；</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（三）具有履行合同所必需的设备和专业技术能力；</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（四）有依法缴纳税收和社会保障资金的良好记录；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（五）参加政府采购活动前三年内，在经营活动中没有重大违法记录；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（六）法律、行政法规规定的其他条件。</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采购人可以根据采购项目的特殊要求，规定供应商的特定条件，但不得以不合理的条件对供应商实行差别待遇或者歧视待遇。</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第二十三条 采购人可以要求参加政府采购的供应商提供有关资质证明文件和业绩情况，并根据本法规定的供应</w:t>
      </w:r>
      <w:proofErr w:type="gramStart"/>
      <w:r w:rsidRPr="00C76FF9">
        <w:rPr>
          <w:rFonts w:ascii="宋体" w:eastAsia="宋体" w:hAnsi="宋体" w:cs="宋体"/>
          <w:kern w:val="0"/>
          <w:sz w:val="24"/>
          <w:szCs w:val="24"/>
        </w:rPr>
        <w:t>商条件</w:t>
      </w:r>
      <w:proofErr w:type="gramEnd"/>
      <w:r w:rsidRPr="00C76FF9">
        <w:rPr>
          <w:rFonts w:ascii="宋体" w:eastAsia="宋体" w:hAnsi="宋体" w:cs="宋体"/>
          <w:kern w:val="0"/>
          <w:sz w:val="24"/>
          <w:szCs w:val="24"/>
        </w:rPr>
        <w:t>和采购项目对供应商的特定要求，对供应商的资格进行审查。</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第二十四条 两个以上的自然人、法人或者其他组织可以组成一个联合体，以一个供应商的身份共同参加政府采购。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第二十五条 政府采购当事人不得相互串通损害国家利益、社会公共利益和其他当事人的合法权益；不得以任何手段排斥其他供应商参与竞争。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供应商不得以向采购人、采购代理机构、评标委员会的组成人员、竞争性谈判小组的组成人员、询价小组的组成人员行贿或者采取其他不正当手段谋取中标或者成交。</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采购代理机构不得以向采购人行贿或者采取其他不正当手段谋取非法利益。</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第三章 政府采购方式</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第二十六条 政府采购采用以下方式：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（一）公开招标；</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（二）邀请招标；</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（三）竞争性谈判；</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（四）单一来源采购；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（五）询价；</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（六）国务院政府采购监督管理部门认定的其他采购方式。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公开招标应作为政府采购的主要采购方式。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第二十八条 采购人不得将应当以公开招标方式采购的货物或者服务化整为零或者以其他任何方式规避公开招标采购。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第二十九条 符合下列情形之一的货物或者服务，可以依照本法采用邀请招标方式采购：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（一）具有特殊性，只能从有限范围的供应商处采购的；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（二）采用公开招标方式的费用占政府采购项目总价值的比例过大的。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第三十条 符合下列情形之一的货物或者服务，可以依照本法采用竞争性谈判方式采购：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（一）招标后没有供应商投标或者没有合格标的或者重新招标未能成立的；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（二）技术复杂或者性质特殊，不能确定详细规格或者具体要求的；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（三）采用招标所需时间不能满足用户紧急需要的；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（四）不能事先计算出价格总额的。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第三十一条 符合下列情形之一的货物或者服务，可以依照本法采用单一来源方式采购：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（一）只能从唯一供应商处采购的；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（二）发生了不可预见的紧急情况不能从其他供应商处采购的；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（三）必须保证原有采购项目一致性或者服务配套的要求，需要继续从原供应商处添购，且添购资金总额不超过原合同采购金额百分之十的。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第三十二条 采购的货物规格、标准统一、现货货源充足且价格变化幅度小的政府采购项目，可以依照本法采用询价方式采购。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第四章 政府采购程序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第三十三条 负有编制部门预算职责的部门在编制下一财政年度部门预算时，应当将该财政年度政府采购的项目及资金预算列出，报本级财政部门汇总。部门预算的审批，按预算管理权限和程序进行。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第三十四条 货物或者服务项目采取邀请招标方式采购的，采购人应当从符合相应资格条件的供应商中，通过随机方式选择三家以上的供应商，并向其发出投标邀请书。</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第三十五条 货物和服务项目实行招标方式采购的，自招标文件开始发出之日起至投标人提交投标文件截止之日止，不得少于二十日。</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第三十六条 在招标采购中，出现下列情形之一的，应予废标：</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（一）符合专业条件的供应商或者对招标文件作实质响应的供应商不足三家的；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（二）出现影响采购公正的违法、违规行为的；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（三）投标人的报价均超过了采购预算，采购人不能支付的；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（四）因重大变故，采购任务取消的。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proofErr w:type="gramStart"/>
      <w:r w:rsidRPr="00C76FF9">
        <w:rPr>
          <w:rFonts w:ascii="宋体" w:eastAsia="宋体" w:hAnsi="宋体" w:cs="宋体"/>
          <w:kern w:val="0"/>
          <w:sz w:val="24"/>
          <w:szCs w:val="24"/>
        </w:rPr>
        <w:t>废标后</w:t>
      </w:r>
      <w:proofErr w:type="gramEnd"/>
      <w:r w:rsidRPr="00C76FF9">
        <w:rPr>
          <w:rFonts w:ascii="宋体" w:eastAsia="宋体" w:hAnsi="宋体" w:cs="宋体"/>
          <w:kern w:val="0"/>
          <w:sz w:val="24"/>
          <w:szCs w:val="24"/>
        </w:rPr>
        <w:t>，采购人应当将</w:t>
      </w:r>
      <w:proofErr w:type="gramStart"/>
      <w:r w:rsidRPr="00C76FF9">
        <w:rPr>
          <w:rFonts w:ascii="宋体" w:eastAsia="宋体" w:hAnsi="宋体" w:cs="宋体"/>
          <w:kern w:val="0"/>
          <w:sz w:val="24"/>
          <w:szCs w:val="24"/>
        </w:rPr>
        <w:t>废标理由</w:t>
      </w:r>
      <w:proofErr w:type="gramEnd"/>
      <w:r w:rsidRPr="00C76FF9">
        <w:rPr>
          <w:rFonts w:ascii="宋体" w:eastAsia="宋体" w:hAnsi="宋体" w:cs="宋体"/>
          <w:kern w:val="0"/>
          <w:sz w:val="24"/>
          <w:szCs w:val="24"/>
        </w:rPr>
        <w:t>通知所有投标人。</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第三十七条 </w:t>
      </w:r>
      <w:proofErr w:type="gramStart"/>
      <w:r w:rsidRPr="00C76FF9">
        <w:rPr>
          <w:rFonts w:ascii="宋体" w:eastAsia="宋体" w:hAnsi="宋体" w:cs="宋体"/>
          <w:kern w:val="0"/>
          <w:sz w:val="24"/>
          <w:szCs w:val="24"/>
        </w:rPr>
        <w:t>废标后</w:t>
      </w:r>
      <w:proofErr w:type="gramEnd"/>
      <w:r w:rsidRPr="00C76FF9">
        <w:rPr>
          <w:rFonts w:ascii="宋体" w:eastAsia="宋体" w:hAnsi="宋体" w:cs="宋体"/>
          <w:kern w:val="0"/>
          <w:sz w:val="24"/>
          <w:szCs w:val="24"/>
        </w:rPr>
        <w:t>，除采购任务取消情形外，应当重新组织招标；需要采取其他方式采购的，应当在采购活动开始前获得设区的市、自治州以上人民政府采购监督管理部门或者政府有关部门批准。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第三十八条 采用竞争性谈判方式采购的，应当遵循下列程序：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（一）成立谈判小组。谈判小组由采购人的代表和有关专家共三人以上的单数组成，其中专家的人数不得少于成员总数的三分之二。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（二）制定谈判文件。谈判文件应当明确谈判程序、谈判内容、合同草案的条款以及评定成交的标准等事项。</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（三）确定邀请参加谈判的供应商名单。谈判小组从符合相应资格条件的供应商名单中确定不少于三家的供应商参加谈判，并向其提供谈判文件。</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第三十九条 采取单一来源方式采购的，采购人与供应商应当遵循本法规定的原则，在保证采购项目质量和双方商定合理价格的基础上进行采购。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第四十条 采取询价方式采购的，应当遵循下列程序：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规定。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（二）确定被询价的供应商名单。询价小组根据采购需求，从符合相应资格条件的供应商名单中确定不少于三家的供应商，并向其发出询价通知书让其报价。</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（三）询价。询价小组要求被询价的供应商一次报出不得更改的价格。</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（四）确定成交供应商。采购人根据符合采购需求、质量和服务相等且报价最低的原则确定成交供应商，并将结果通知所有被询价的未成交的供应商。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第四十二条 采购人、采购代理机构对政府采购项目每项采购活动的采购文件应当妥善保存，不得伪造、变造、隐匿或者销毁。采购文件的保存期限为从采购结束之日起至少保存十五年。</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采购文件包括采购活动记录、采购预算、招标文件、投标文件、评标标准、评估报告、定标文件、合同文本、验收证明、质疑答复、投诉处理决定及其他有关文件、资料。</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采购活动记录至少应当包括下列内容：</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（一）采购项目类别、名称；</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（二）采购项目预算、资金构成和合同价格；</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（三）采购方式，采用公开招标以外的采购方式的，应当载明原因；</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（四）邀请和选择供应商的条件及原因；</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（五）评标标准及确定中标人的原因；</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（六）废标的原因；</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（七）采用招标以外采购方式的相应记载。</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第五章 政府采购合同</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第四十三条 政府采购合同适用合同法。采购人和供应商之间的权利和义务，应当按照平等、自愿的原则以合同方式约定。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采购人可以委托采购代理机构代表其与供应商签订政府采购合同。由采购代理机构以采购人名义签订合同的，应当提交采购人的授权委托书，作为合同附件。</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第四十四条 政府采购合同应当采用书面形式。</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第四十五条 国务院政府采购监督管理部门应当会同国务院有关部门，规定政府采购合同必须具备的条款。</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第四十六条 采购人与中标、成交供应商应当在中标、成交通知书发出之日起三十日内，按照采购文件确定的事项签订政府采购合同。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中标、成交通知书对采购人和中标、成交供应商均具有法律效力。中标、成交通知书发出后，采购人改变中标、成交结果的，或者中标、成交供应商放弃中标、成交项目的，应当依法承担法律责任。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第四十七条 政府采购项目的采购合同自签订之日起七个工作日内，采购人应当将合同</w:t>
      </w:r>
      <w:proofErr w:type="gramStart"/>
      <w:r w:rsidRPr="00C76FF9">
        <w:rPr>
          <w:rFonts w:ascii="宋体" w:eastAsia="宋体" w:hAnsi="宋体" w:cs="宋体"/>
          <w:kern w:val="0"/>
          <w:sz w:val="24"/>
          <w:szCs w:val="24"/>
        </w:rPr>
        <w:t>副本报</w:t>
      </w:r>
      <w:proofErr w:type="gramEnd"/>
      <w:r w:rsidRPr="00C76FF9">
        <w:rPr>
          <w:rFonts w:ascii="宋体" w:eastAsia="宋体" w:hAnsi="宋体" w:cs="宋体"/>
          <w:kern w:val="0"/>
          <w:sz w:val="24"/>
          <w:szCs w:val="24"/>
        </w:rPr>
        <w:t>同级政府采购监督管理部门和有关部门备案。</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第四十八条 经采购人同意，中标、成交供应商可以依法采取分包方式履行合同。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政府采购合同分包履行的，中标、成交供应商就采购项目和分包项目向采购人负责，分包供应商就分包项目承担责任。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第五十条 政府采购合同的双方当事人不得擅自变更、中止或者终止合同。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政府采购合同继续履行将损害国家利益和社会公共利益的，双方当事人应当变更、中止或者终止合同。有过错的一方应当承担赔偿责任，双方都有过错的，各自承担相应的责任。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第六章 质疑与投诉</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第五十一条 供应商对政府采购活动事项有疑问的，可以向采购人提出询问，采购人应当及时</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答复，但答复的内容不得涉及商业秘密。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第五十二条 供应商认为采购文件、采购过程和中标、成交结果使自己的权益受到损害的，可以在知道或者应知其权益受到损害之日起七个工作日内，以书面形式向采购人提出质疑。</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第五十三条 采购人应当在收到供应商的书面质疑后七个工作日内</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答复，并以书面形式通知质疑供应商和其他有关供应商，但答复的内容不得涉及商业秘密。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第五十四条 采购人委托采购代理机构采购的，供应商可以向采购代理机构提出询问或者质疑，采购代理机构应当依照本法第五十一条、第五十三条的规定就采购人委托授权范围内的事项</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答复。</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第五十五条 质疑供应商对采购人、采购代理机构的答复不满意或者采购人、采购代理机构未在规定的时间内</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答复的，可以在答复期满后十五个工作日内向同级政府采购监督管理部门投诉。</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第五十六条 政府采购监督管理部门应当在收到投诉后三十个工作日内，对投诉事项</w:t>
      </w:r>
      <w:proofErr w:type="gramStart"/>
      <w:r w:rsidRPr="00C76FF9">
        <w:rPr>
          <w:rFonts w:ascii="宋体" w:eastAsia="宋体" w:hAnsi="宋体" w:cs="宋体"/>
          <w:kern w:val="0"/>
          <w:sz w:val="24"/>
          <w:szCs w:val="24"/>
        </w:rPr>
        <w:t>作出</w:t>
      </w:r>
      <w:proofErr w:type="gramEnd"/>
      <w:r w:rsidRPr="00C76FF9">
        <w:rPr>
          <w:rFonts w:ascii="宋体" w:eastAsia="宋体" w:hAnsi="宋体" w:cs="宋体"/>
          <w:kern w:val="0"/>
          <w:sz w:val="24"/>
          <w:szCs w:val="24"/>
        </w:rPr>
        <w:t>处理决定，并以书面形式通知投诉人和与投诉事项有关的当事人。</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第五十七条 政府采购监督管理部门在处理投诉事项期间，可以视具体情况书面通知采购人暂停采购活动，但暂停时间最长不得超过三十日。</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第五十八条 投诉人对政府采购监督管理部门的投诉处理决定不服或者政府采购监督管理部门逾期未作处理的，可以依法申请行政复议或者向人民法院提起行政诉讼。</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第七章 监督检查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第五十九条 政府采购监督管理部门应当加强对政府采购活动</w:t>
      </w:r>
      <w:proofErr w:type="gramStart"/>
      <w:r w:rsidRPr="00C76FF9">
        <w:rPr>
          <w:rFonts w:ascii="宋体" w:eastAsia="宋体" w:hAnsi="宋体" w:cs="宋体"/>
          <w:kern w:val="0"/>
          <w:sz w:val="24"/>
          <w:szCs w:val="24"/>
        </w:rPr>
        <w:t>及集中</w:t>
      </w:r>
      <w:proofErr w:type="gramEnd"/>
      <w:r w:rsidRPr="00C76FF9">
        <w:rPr>
          <w:rFonts w:ascii="宋体" w:eastAsia="宋体" w:hAnsi="宋体" w:cs="宋体"/>
          <w:kern w:val="0"/>
          <w:sz w:val="24"/>
          <w:szCs w:val="24"/>
        </w:rPr>
        <w:t>采购机构的监督检查。</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监督检查的主要内容是：</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（一）有关政府采购的法律、行政法规和规章的执行情况；</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（二）采购范围、采购方式和采购程序的执行情况；</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（三）政府采购人员的职业素质和专业技能。</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第六十条 政府采购监督管理部门不得设置集中采购机构，不得参与政府采购项目的采购活动。</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采购代理机构与行政机关不得存在隶属关系或者其他利益关系。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第六十一条 集中采购机构应当建立健全内部监督管理制度。采购活动的决策和执行程序应当明确，并相互监督、相互制约。经办采购的人员与负责采购合同审核、验收人员的职责权限应当明确，并相互分离。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第六十二条 集中采购机构的采购人员应当具有相关职业素质和专业技能，符合政府采购监督管理部门规定的专业岗位任职要求。</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集中采购机构对其工作人员应当加强教育和培训；对采购人员的专业水平、工作实绩和职业道德状况定期进行考核。采购人员经考核不合格的，不得继续任职。</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第六十三条 政府采购项目的采购标准应当公开。</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采用本法规定的采购方式的，采购人在采购活动完成后，应当将采购结果予以公布。</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第六十四条 采购人必须按照本法规定的采购方式和采购程序进行采购。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任何单位和个人不得违反本法规定，要求采购人或者采购工作人员向其指定的供应商进行采购。</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第六十五条 政府采购监督管理部门应当对政府采购项目的采购活动进行检查，政府采购当事人应当如实反映情况，提供有关材料。</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第六十六条 政府采购监督管理部门应当对集中采购机构的采购价格、节约资金效果、服务质量、信誉状况、有无违法行为等事项进行考核，并定期如实公布考核结果。</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第六十七条 依照法律、行政法规的规定对政府采购负有行政监督职责的政府有关部门，应当按照其职责分工，加强对政府采购活动的监督。</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第六十八条 审计机关应当对政府采购进行审计监督。政府采购监督管理部门、政府采购各当事人有关政府采购活动，应当接受审计机关的审计监督。</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第六十九条 监察机关应当加强对参与政府采购活动的国家机关、国家公务员和国家行政机关任命的其他人员实施监察。</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第七十条 任何单位和个人对政府采购活动中的违法行为，有权控告和检举，有关部门、机关应当依照各自职责及时处理。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第八章 法律责任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第七十一条 采购人、采购代理机构有下列情形之一的，责令限期改正，给予警告，可以并处罚款，对直接负责的主管人员和其他直接责任人员，由其行政主管部门或者有关机关给予处分，并予通报：</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（一）应当采用公开招标方式而擅自采用其他方式采购的；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（二）擅自提高采购标准的；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（三）以不合理的条件对供应商实行差别待遇或者歧视待遇的；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（四）在招标采购过程中与投标人进行协商谈判的；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（五）中标、成交通知书发出后不与中标、成交供应商签订采购合同的；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（六）拒绝有关部门依法实施监督检查的。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第七十二条 采购人、采购代理机构及其工作人员有下列情形之一，构成犯罪的，依法追究刑事责任；尚不构成犯罪的，处以罚款，有违法所得的，并处没收违法所得，属于国家机关工作人员的，依法给予行政处分：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（一）与供应商或者采购代理机构恶意串通的；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（二）在采购过程中接受贿赂或者获取其他不正当利益的；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（三）在有关部门依法实施的监督检查中提供虚假情况的；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（四）开标前泄露标底的。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第七十三条 有前两条违法行为</w:t>
      </w:r>
      <w:proofErr w:type="gramStart"/>
      <w:r w:rsidRPr="00C76FF9">
        <w:rPr>
          <w:rFonts w:ascii="宋体" w:eastAsia="宋体" w:hAnsi="宋体" w:cs="宋体"/>
          <w:kern w:val="0"/>
          <w:sz w:val="24"/>
          <w:szCs w:val="24"/>
        </w:rPr>
        <w:t>之一影响</w:t>
      </w:r>
      <w:proofErr w:type="gramEnd"/>
      <w:r w:rsidRPr="00C76FF9">
        <w:rPr>
          <w:rFonts w:ascii="宋体" w:eastAsia="宋体" w:hAnsi="宋体" w:cs="宋体"/>
          <w:kern w:val="0"/>
          <w:sz w:val="24"/>
          <w:szCs w:val="24"/>
        </w:rPr>
        <w:t>中标、成交结果或者可能影响中标、成交结果的，按下列情况分别处理：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（一）未确定中标、成交供应商的，终止采购活动；</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（二）中标、成交供应商已经确定但采购合同尚未履行的，撤销合同，从合格的中标、成交候选人中另行确定中标、成交供应商；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（三）采购合同已经履行的，给采购人、供应</w:t>
      </w:r>
      <w:proofErr w:type="gramStart"/>
      <w:r w:rsidRPr="00C76FF9">
        <w:rPr>
          <w:rFonts w:ascii="宋体" w:eastAsia="宋体" w:hAnsi="宋体" w:cs="宋体"/>
          <w:kern w:val="0"/>
          <w:sz w:val="24"/>
          <w:szCs w:val="24"/>
        </w:rPr>
        <w:t>商造成</w:t>
      </w:r>
      <w:proofErr w:type="gramEnd"/>
      <w:r w:rsidRPr="00C76FF9">
        <w:rPr>
          <w:rFonts w:ascii="宋体" w:eastAsia="宋体" w:hAnsi="宋体" w:cs="宋体"/>
          <w:kern w:val="0"/>
          <w:sz w:val="24"/>
          <w:szCs w:val="24"/>
        </w:rPr>
        <w:t>损失的，由责任人承担赔偿责任。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第七十五条 采购人未依法公布政府采购项目的采购标准和采购结果的，责令改正，对直接负责的主管人员依法给予处分。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第七十七条 供应商有下列情形之一的，处以采购金额千分之五以上千</w:t>
      </w:r>
      <w:proofErr w:type="gramStart"/>
      <w:r w:rsidRPr="00C76FF9">
        <w:rPr>
          <w:rFonts w:ascii="宋体" w:eastAsia="宋体" w:hAnsi="宋体" w:cs="宋体"/>
          <w:kern w:val="0"/>
          <w:sz w:val="24"/>
          <w:szCs w:val="24"/>
        </w:rPr>
        <w:t>分之十</w:t>
      </w:r>
      <w:proofErr w:type="gramEnd"/>
      <w:r w:rsidRPr="00C76FF9">
        <w:rPr>
          <w:rFonts w:ascii="宋体" w:eastAsia="宋体" w:hAnsi="宋体" w:cs="宋体"/>
          <w:kern w:val="0"/>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（一）提供虚假材料谋取中标、成交的；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（二）采取不正当手段诋毁、排挤其他供应商的；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（三）与采购人、其他供应商或者采购代理机构恶意串通的；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（四）向采购人、采购代理机构行贿或者提供其他不正当利益的；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（五）在招标采购过程中与采购人进行协商谈判的；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（六）拒绝有关部门监督检查或者提供虚假情况的。</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供应商有前款第（一）至（五）项情形之一的，中标、成交无效。</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第七十八条 采购代理机构在代理政府采购业务中有违法行为的，按照有关法律规定处以罚款，可以在一至三年内禁止其代理政府采购业务，构成犯罪的，依法追究刑事责任。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第七十九条 政府采购当事人有本法第七十一条、第七十二条、第七十七条违法行为之一，给他人造成损失的，并应依照有关民事法律规定承担民事责任。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第八十条 政府采购监督管理部门的工作人员在实施监督检查中违反本法规定滥用职权，玩忽职守，徇私舞弊的，依法给予行政处分；构成犯罪的，依法追究刑事责任。</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第八十一条 政府采购监督管理部门对供应商的投诉逾期未作处理的，给予直接负责的主管人员和其他直接责任人员行政处分。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集中采购机构在政府采购监督管理部门考核中，虚报业绩，隐瞒真实情况的，处以二万元以上二十万元以下的罚款，并予以通报；情节严重的，取消其代理采购的资格。</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第八十三条 任何单位或者个人阻挠和限制供应商进入本地区或者本行业政府采购市场的，责令限期改正；拒不改正的，由该单位、个人的上级行政主管部门或者有关机关给予单位责任人或者个人处分。</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w:t>
      </w:r>
      <w:r w:rsidRPr="00C76FF9">
        <w:rPr>
          <w:rFonts w:ascii="宋体" w:eastAsia="宋体" w:hAnsi="宋体" w:cs="宋体"/>
          <w:b/>
          <w:bCs/>
          <w:kern w:val="0"/>
          <w:sz w:val="24"/>
          <w:szCs w:val="24"/>
        </w:rPr>
        <w:t>第九章 附则</w:t>
      </w:r>
      <w:r w:rsidRPr="00C76FF9">
        <w:rPr>
          <w:rFonts w:ascii="宋体" w:eastAsia="宋体" w:hAnsi="宋体" w:cs="宋体"/>
          <w:kern w:val="0"/>
          <w:sz w:val="24"/>
          <w:szCs w:val="24"/>
        </w:rPr>
        <w:t> </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第八十四条 使用国际组织和外国政府贷款进行的政府采购，贷款方、资金提供方与中方达成的协议对采购的具体条件另有规定的，可以适用其规定，但不得损害国家利益和社会公共利益。</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第八十五条 对因严重自然灾害和其他不可抗力事件所实施的紧急采购和涉及国家安全和秘密的采购，不适用本法。</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第八十六条  军事采购法规由中央军事委员会另行制定。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lastRenderedPageBreak/>
        <w:t xml:space="preserve">　　第八十七条  本法实施的具体步骤和办法由国务院规定。</w:t>
      </w:r>
    </w:p>
    <w:p w:rsidR="00C76FF9" w:rsidRPr="00C76FF9" w:rsidRDefault="00C76FF9" w:rsidP="00C76FF9">
      <w:pPr>
        <w:widowControl/>
        <w:spacing w:before="100" w:beforeAutospacing="1" w:after="100" w:afterAutospacing="1"/>
        <w:jc w:val="left"/>
        <w:rPr>
          <w:rFonts w:ascii="宋体" w:eastAsia="宋体" w:hAnsi="宋体" w:cs="宋体"/>
          <w:kern w:val="0"/>
          <w:sz w:val="24"/>
          <w:szCs w:val="24"/>
        </w:rPr>
      </w:pPr>
      <w:r w:rsidRPr="00C76FF9">
        <w:rPr>
          <w:rFonts w:ascii="宋体" w:eastAsia="宋体" w:hAnsi="宋体" w:cs="宋体"/>
          <w:kern w:val="0"/>
          <w:sz w:val="24"/>
          <w:szCs w:val="24"/>
        </w:rPr>
        <w:t xml:space="preserve">　　第八十八条  本法自2003年1月1日起施行。</w:t>
      </w:r>
    </w:p>
    <w:p w:rsidR="00662707" w:rsidRPr="00C76FF9" w:rsidRDefault="00E65905"/>
    <w:sectPr w:rsidR="00662707" w:rsidRPr="00C76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0E"/>
    <w:rsid w:val="009A5798"/>
    <w:rsid w:val="00C76E0E"/>
    <w:rsid w:val="00C76FF9"/>
    <w:rsid w:val="00E65905"/>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34EA6-F948-4AE7-B981-4AD43B2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76F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76FF9"/>
    <w:rPr>
      <w:rFonts w:ascii="宋体" w:eastAsia="宋体" w:hAnsi="宋体" w:cs="宋体"/>
      <w:b/>
      <w:bCs/>
      <w:kern w:val="0"/>
      <w:sz w:val="36"/>
      <w:szCs w:val="36"/>
    </w:rPr>
  </w:style>
  <w:style w:type="paragraph" w:customStyle="1" w:styleId="tc">
    <w:name w:val="tc"/>
    <w:basedOn w:val="a"/>
    <w:rsid w:val="00C76FF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76F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6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4122">
      <w:bodyDiv w:val="1"/>
      <w:marLeft w:val="0"/>
      <w:marRight w:val="0"/>
      <w:marTop w:val="0"/>
      <w:marBottom w:val="0"/>
      <w:divBdr>
        <w:top w:val="none" w:sz="0" w:space="0" w:color="auto"/>
        <w:left w:val="none" w:sz="0" w:space="0" w:color="auto"/>
        <w:bottom w:val="none" w:sz="0" w:space="0" w:color="auto"/>
        <w:right w:val="none" w:sz="0" w:space="0" w:color="auto"/>
      </w:divBdr>
      <w:divsChild>
        <w:div w:id="341321222">
          <w:marLeft w:val="0"/>
          <w:marRight w:val="0"/>
          <w:marTop w:val="0"/>
          <w:marBottom w:val="0"/>
          <w:divBdr>
            <w:top w:val="none" w:sz="0" w:space="0" w:color="auto"/>
            <w:left w:val="none" w:sz="0" w:space="0" w:color="auto"/>
            <w:bottom w:val="none" w:sz="0" w:space="0" w:color="auto"/>
            <w:right w:val="none" w:sz="0" w:space="0" w:color="auto"/>
          </w:divBdr>
          <w:divsChild>
            <w:div w:id="1249968562">
              <w:marLeft w:val="0"/>
              <w:marRight w:val="0"/>
              <w:marTop w:val="0"/>
              <w:marBottom w:val="0"/>
              <w:divBdr>
                <w:top w:val="none" w:sz="0" w:space="0" w:color="auto"/>
                <w:left w:val="none" w:sz="0" w:space="0" w:color="auto"/>
                <w:bottom w:val="none" w:sz="0" w:space="0" w:color="auto"/>
                <w:right w:val="none" w:sz="0" w:space="0" w:color="auto"/>
              </w:divBdr>
              <w:divsChild>
                <w:div w:id="196085529">
                  <w:marLeft w:val="-555"/>
                  <w:marRight w:val="0"/>
                  <w:marTop w:val="75"/>
                  <w:marBottom w:val="0"/>
                  <w:divBdr>
                    <w:top w:val="none" w:sz="0" w:space="0" w:color="auto"/>
                    <w:left w:val="none" w:sz="0" w:space="0" w:color="auto"/>
                    <w:bottom w:val="none" w:sz="0" w:space="0" w:color="auto"/>
                    <w:right w:val="none" w:sz="0" w:space="0" w:color="auto"/>
                  </w:divBdr>
                </w:div>
              </w:divsChild>
            </w:div>
          </w:divsChild>
        </w:div>
        <w:div w:id="1303851590">
          <w:marLeft w:val="0"/>
          <w:marRight w:val="0"/>
          <w:marTop w:val="0"/>
          <w:marBottom w:val="0"/>
          <w:divBdr>
            <w:top w:val="none" w:sz="0" w:space="0" w:color="auto"/>
            <w:left w:val="none" w:sz="0" w:space="0" w:color="auto"/>
            <w:bottom w:val="none" w:sz="0" w:space="0" w:color="auto"/>
            <w:right w:val="none" w:sz="0" w:space="0" w:color="auto"/>
          </w:divBdr>
          <w:divsChild>
            <w:div w:id="13127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2023-07-31T11:58:00Z</dcterms:created>
  <dcterms:modified xsi:type="dcterms:W3CDTF">2023-07-31T11:59:00Z</dcterms:modified>
</cp:coreProperties>
</file>